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22" w:rsidRDefault="00C82968">
      <w:pPr>
        <w:jc w:val="center"/>
        <w:rPr>
          <w:rFonts w:ascii="ＭＳ 明朝"/>
          <w:b/>
          <w:bCs/>
          <w:spacing w:val="6"/>
          <w:sz w:val="40"/>
        </w:rPr>
      </w:pPr>
      <w:r>
        <w:rPr>
          <w:rFonts w:ascii="ＭＳ 明朝" w:hint="eastAsia"/>
          <w:b/>
          <w:bCs/>
          <w:spacing w:val="4"/>
          <w:sz w:val="40"/>
          <w:szCs w:val="36"/>
        </w:rPr>
        <w:t>令和</w:t>
      </w:r>
      <w:r w:rsidR="00511CC9">
        <w:rPr>
          <w:rFonts w:ascii="ＭＳ 明朝" w:hint="eastAsia"/>
          <w:b/>
          <w:bCs/>
          <w:spacing w:val="4"/>
          <w:sz w:val="40"/>
          <w:szCs w:val="36"/>
        </w:rPr>
        <w:t>４</w:t>
      </w:r>
      <w:r>
        <w:rPr>
          <w:rFonts w:ascii="ＭＳ 明朝" w:hint="eastAsia"/>
          <w:b/>
          <w:bCs/>
          <w:spacing w:val="4"/>
          <w:sz w:val="40"/>
          <w:szCs w:val="36"/>
        </w:rPr>
        <w:t>年度</w:t>
      </w:r>
      <w:r w:rsidR="00130A22">
        <w:rPr>
          <w:rFonts w:ascii="ＭＳ 明朝" w:hint="eastAsia"/>
          <w:b/>
          <w:bCs/>
          <w:spacing w:val="4"/>
          <w:sz w:val="40"/>
          <w:szCs w:val="36"/>
        </w:rPr>
        <w:t>自然学校推進事業</w:t>
      </w:r>
      <w:r w:rsidR="00130A22">
        <w:rPr>
          <w:rFonts w:ascii="ＭＳ ゴシック" w:hAnsi="ＭＳ ゴシック"/>
          <w:b/>
          <w:bCs/>
          <w:spacing w:val="2"/>
          <w:sz w:val="40"/>
          <w:szCs w:val="36"/>
        </w:rPr>
        <w:t xml:space="preserve"> </w:t>
      </w:r>
      <w:r w:rsidR="00130A22">
        <w:rPr>
          <w:rFonts w:ascii="ＭＳ 明朝" w:hint="eastAsia"/>
          <w:b/>
          <w:bCs/>
          <w:spacing w:val="4"/>
          <w:sz w:val="40"/>
          <w:szCs w:val="36"/>
        </w:rPr>
        <w:t>実施要項</w:t>
      </w:r>
    </w:p>
    <w:p w:rsidR="00130A22" w:rsidRDefault="00130A22">
      <w:pPr>
        <w:rPr>
          <w:rFonts w:ascii="ＭＳ 明朝"/>
          <w:spacing w:val="6"/>
        </w:rPr>
      </w:pPr>
    </w:p>
    <w:p w:rsidR="00130A22" w:rsidRDefault="00130A22">
      <w:pPr>
        <w:jc w:val="right"/>
        <w:rPr>
          <w:rFonts w:ascii="ＭＳ 明朝"/>
          <w:spacing w:val="6"/>
          <w:sz w:val="24"/>
        </w:rPr>
      </w:pPr>
      <w:r>
        <w:rPr>
          <w:rFonts w:hint="eastAsia"/>
          <w:sz w:val="24"/>
        </w:rPr>
        <w:t>宝塚市教育委員会</w:t>
      </w:r>
    </w:p>
    <w:p w:rsidR="00130A22" w:rsidRDefault="00130A22">
      <w:pPr>
        <w:rPr>
          <w:rFonts w:ascii="ＭＳ 明朝"/>
          <w:spacing w:val="6"/>
        </w:rPr>
      </w:pPr>
    </w:p>
    <w:p w:rsidR="00130A22" w:rsidRDefault="00130A22">
      <w:pPr>
        <w:rPr>
          <w:rFonts w:ascii="ＭＳ 明朝"/>
          <w:spacing w:val="6"/>
        </w:rPr>
      </w:pPr>
      <w:r>
        <w:rPr>
          <w:rFonts w:hint="eastAsia"/>
        </w:rPr>
        <w:t>１　趣旨</w:t>
      </w:r>
    </w:p>
    <w:p w:rsidR="00130A22" w:rsidRDefault="00130A22">
      <w:pPr>
        <w:ind w:left="210" w:hangingChars="100" w:hanging="210"/>
        <w:rPr>
          <w:rFonts w:ascii="ＭＳ 明朝"/>
          <w:spacing w:val="6"/>
        </w:rPr>
      </w:pPr>
      <w:r>
        <w:t xml:space="preserve">    </w:t>
      </w:r>
      <w:r>
        <w:rPr>
          <w:rFonts w:hint="eastAsia"/>
        </w:rPr>
        <w:t>学習の場を教室から豊かな自然の中へ移し、児童が人や自然、地域社会とふれ合い、</w:t>
      </w:r>
      <w:r>
        <w:t xml:space="preserve">  </w:t>
      </w:r>
      <w:r>
        <w:rPr>
          <w:rFonts w:hint="eastAsia"/>
        </w:rPr>
        <w:t>理解を深めるなど、さまざまな体験活動を通して、自分で考え、主体的に判断し、行動　し、よりよく問題を解決する力や、生命に対する畏敬の念、感動する心、共に生きる心　を育むなど、「生きる力」を育成する事を目的とする。</w:t>
      </w:r>
    </w:p>
    <w:p w:rsidR="00130A22" w:rsidRDefault="00130A22">
      <w:pPr>
        <w:rPr>
          <w:rFonts w:ascii="ＭＳ 明朝"/>
          <w:spacing w:val="6"/>
        </w:rPr>
      </w:pPr>
    </w:p>
    <w:p w:rsidR="00130A22" w:rsidRDefault="00130A22">
      <w:pPr>
        <w:rPr>
          <w:rFonts w:ascii="ＭＳ 明朝"/>
          <w:spacing w:val="6"/>
        </w:rPr>
      </w:pPr>
      <w:r>
        <w:rPr>
          <w:rFonts w:hint="eastAsia"/>
        </w:rPr>
        <w:t>２　実施対象</w:t>
      </w:r>
    </w:p>
    <w:p w:rsidR="00130A22" w:rsidRDefault="00130A22">
      <w:pPr>
        <w:rPr>
          <w:rFonts w:ascii="ＭＳ 明朝"/>
          <w:spacing w:val="6"/>
        </w:rPr>
      </w:pPr>
      <w:r>
        <w:t xml:space="preserve">    </w:t>
      </w:r>
      <w:r>
        <w:rPr>
          <w:rFonts w:hint="eastAsia"/>
        </w:rPr>
        <w:t>小学校５年生</w:t>
      </w:r>
    </w:p>
    <w:p w:rsidR="00130A22" w:rsidRDefault="00130A22">
      <w:pPr>
        <w:rPr>
          <w:rFonts w:ascii="ＭＳ 明朝"/>
          <w:spacing w:val="6"/>
        </w:rPr>
      </w:pPr>
    </w:p>
    <w:p w:rsidR="00130A22" w:rsidRDefault="00130A22">
      <w:pPr>
        <w:rPr>
          <w:rFonts w:ascii="ＭＳ 明朝"/>
          <w:spacing w:val="6"/>
        </w:rPr>
      </w:pPr>
      <w:r>
        <w:rPr>
          <w:rFonts w:hint="eastAsia"/>
        </w:rPr>
        <w:t>３　期　間</w:t>
      </w:r>
    </w:p>
    <w:p w:rsidR="00130A22" w:rsidRDefault="00130A22">
      <w:pPr>
        <w:rPr>
          <w:rFonts w:ascii="ＭＳ 明朝"/>
          <w:spacing w:val="6"/>
        </w:rPr>
      </w:pPr>
      <w:r>
        <w:t xml:space="preserve">   </w:t>
      </w:r>
      <w:r w:rsidR="00DC2305">
        <w:rPr>
          <w:rFonts w:hint="eastAsia"/>
        </w:rPr>
        <w:t>５</w:t>
      </w:r>
      <w:r>
        <w:rPr>
          <w:rFonts w:hint="eastAsia"/>
        </w:rPr>
        <w:t>日</w:t>
      </w:r>
      <w:r w:rsidR="002A4DB1">
        <w:rPr>
          <w:rFonts w:hint="eastAsia"/>
        </w:rPr>
        <w:t>間　　※泊を伴う活動については</w:t>
      </w:r>
      <w:r w:rsidR="00511CC9">
        <w:rPr>
          <w:rFonts w:hint="eastAsia"/>
        </w:rPr>
        <w:t>５</w:t>
      </w:r>
      <w:r w:rsidR="00C82968">
        <w:rPr>
          <w:rFonts w:hint="eastAsia"/>
        </w:rPr>
        <w:t>月以降に</w:t>
      </w:r>
      <w:r w:rsidR="00DC2305">
        <w:rPr>
          <w:rFonts w:hint="eastAsia"/>
        </w:rPr>
        <w:t>２</w:t>
      </w:r>
      <w:r w:rsidR="002A4DB1">
        <w:rPr>
          <w:rFonts w:hint="eastAsia"/>
        </w:rPr>
        <w:t>泊</w:t>
      </w:r>
      <w:r w:rsidR="00DC2305">
        <w:rPr>
          <w:rFonts w:hint="eastAsia"/>
        </w:rPr>
        <w:t>３</w:t>
      </w:r>
      <w:r w:rsidR="002A4DB1">
        <w:rPr>
          <w:rFonts w:hint="eastAsia"/>
        </w:rPr>
        <w:t>日で実施</w:t>
      </w:r>
      <w:r w:rsidR="00DC2305">
        <w:rPr>
          <w:rFonts w:hint="eastAsia"/>
        </w:rPr>
        <w:t>予定</w:t>
      </w:r>
    </w:p>
    <w:p w:rsidR="00130A22" w:rsidRDefault="00130A22">
      <w:pPr>
        <w:rPr>
          <w:rFonts w:ascii="ＭＳ 明朝"/>
          <w:spacing w:val="6"/>
        </w:rPr>
      </w:pPr>
    </w:p>
    <w:p w:rsidR="00130A22" w:rsidRDefault="00130A22">
      <w:pPr>
        <w:rPr>
          <w:rFonts w:ascii="ＭＳ 明朝"/>
          <w:spacing w:val="6"/>
        </w:rPr>
      </w:pPr>
      <w:r>
        <w:rPr>
          <w:rFonts w:hint="eastAsia"/>
        </w:rPr>
        <w:t>４　実施内容</w:t>
      </w:r>
    </w:p>
    <w:p w:rsidR="00130A22" w:rsidRDefault="00130A22">
      <w:pPr>
        <w:ind w:left="420" w:hangingChars="200" w:hanging="420"/>
        <w:rPr>
          <w:rFonts w:ascii="ＭＳ 明朝"/>
          <w:spacing w:val="6"/>
        </w:rPr>
      </w:pPr>
      <w:r>
        <w:t xml:space="preserve">  </w:t>
      </w:r>
      <w:r>
        <w:rPr>
          <w:rFonts w:hint="eastAsia"/>
        </w:rPr>
        <w:t>・日常生活では味わえない感動体験など、自然学校で指導する事により効果があがる活　動を行う。</w:t>
      </w:r>
    </w:p>
    <w:p w:rsidR="00130A22" w:rsidRDefault="00130A22">
      <w:pPr>
        <w:rPr>
          <w:rFonts w:ascii="ＭＳ 明朝"/>
          <w:spacing w:val="6"/>
        </w:rPr>
      </w:pPr>
      <w:r>
        <w:rPr>
          <w:rFonts w:hint="eastAsia"/>
        </w:rPr>
        <w:t xml:space="preserve">　・施設に宿泊し、周辺の自然についての学習や地域とのかかわりのある活動を行う。</w:t>
      </w:r>
    </w:p>
    <w:p w:rsidR="00130A22" w:rsidRDefault="00130A22">
      <w:pPr>
        <w:rPr>
          <w:rFonts w:ascii="ＭＳ 明朝"/>
          <w:spacing w:val="6"/>
        </w:rPr>
      </w:pPr>
    </w:p>
    <w:p w:rsidR="00130A22" w:rsidRDefault="00130A22">
      <w:pPr>
        <w:rPr>
          <w:rFonts w:ascii="ＭＳ 明朝"/>
          <w:spacing w:val="6"/>
        </w:rPr>
      </w:pPr>
      <w:r>
        <w:rPr>
          <w:rFonts w:hint="eastAsia"/>
        </w:rPr>
        <w:t>５　指導補助員等の役割</w:t>
      </w:r>
    </w:p>
    <w:p w:rsidR="00130A22" w:rsidRDefault="00130A22">
      <w:pPr>
        <w:ind w:leftChars="100" w:left="420" w:hangingChars="100" w:hanging="210"/>
        <w:rPr>
          <w:rFonts w:ascii="ＭＳ 明朝"/>
          <w:spacing w:val="6"/>
        </w:rPr>
      </w:pPr>
      <w:r>
        <w:rPr>
          <w:rFonts w:hint="eastAsia"/>
        </w:rPr>
        <w:t>・自然学校の効果的な実施を図るため、教員の補助に当たる指導補助員、救急員及び栄養士を置くものとする。</w:t>
      </w:r>
    </w:p>
    <w:p w:rsidR="00130A22" w:rsidRDefault="00130A22">
      <w:pPr>
        <w:rPr>
          <w:rFonts w:ascii="ＭＳ 明朝"/>
          <w:spacing w:val="6"/>
        </w:rPr>
      </w:pPr>
    </w:p>
    <w:p w:rsidR="00130A22" w:rsidRDefault="00130A22">
      <w:pPr>
        <w:rPr>
          <w:rFonts w:ascii="ＭＳ 明朝"/>
          <w:spacing w:val="6"/>
        </w:rPr>
      </w:pPr>
      <w:r>
        <w:rPr>
          <w:rFonts w:hint="eastAsia"/>
        </w:rPr>
        <w:t>６　指導補助員等の心得</w:t>
      </w:r>
      <w:r>
        <w:t xml:space="preserve"> </w:t>
      </w:r>
    </w:p>
    <w:p w:rsidR="00130A22" w:rsidRDefault="00130A22">
      <w:pPr>
        <w:ind w:leftChars="106" w:left="445" w:hangingChars="100" w:hanging="222"/>
      </w:pPr>
      <w:r>
        <w:rPr>
          <w:rFonts w:ascii="ＭＳ 明朝" w:hint="eastAsia"/>
          <w:spacing w:val="6"/>
        </w:rPr>
        <w:t>・</w:t>
      </w:r>
      <w:r>
        <w:rPr>
          <w:rFonts w:hint="eastAsia"/>
        </w:rPr>
        <w:t>児童が思い出深き、より充実した自然学校を実施するに際して、指導補助員等の役割　は重要である。学校教員と連携を密にするのはもとより、指導補助員等としての役割を十分に発揮する事。</w:t>
      </w:r>
    </w:p>
    <w:p w:rsidR="00130A22" w:rsidRDefault="00130A22">
      <w:pPr>
        <w:ind w:leftChars="106" w:left="445" w:hangingChars="100" w:hanging="222"/>
        <w:rPr>
          <w:rFonts w:ascii="ＭＳ 明朝"/>
          <w:spacing w:val="6"/>
        </w:rPr>
      </w:pPr>
    </w:p>
    <w:p w:rsidR="00130A22" w:rsidRDefault="00130A22">
      <w:pPr>
        <w:rPr>
          <w:rFonts w:ascii="ＭＳ 明朝"/>
          <w:spacing w:val="6"/>
        </w:rPr>
      </w:pPr>
      <w:r>
        <w:t xml:space="preserve">    </w:t>
      </w:r>
      <w:r>
        <w:rPr>
          <w:rFonts w:hint="eastAsia"/>
        </w:rPr>
        <w:t xml:space="preserve">①指導補助員　</w:t>
      </w:r>
      <w:r w:rsidR="006C442B">
        <w:rPr>
          <w:rFonts w:hint="eastAsia"/>
        </w:rPr>
        <w:t>・</w:t>
      </w:r>
      <w:r>
        <w:rPr>
          <w:rFonts w:hint="eastAsia"/>
        </w:rPr>
        <w:t>教員を補助し、児童の引率や指導を行う。</w:t>
      </w:r>
    </w:p>
    <w:p w:rsidR="00130A22" w:rsidRDefault="00130A22">
      <w:pPr>
        <w:ind w:left="2100" w:hangingChars="1000" w:hanging="2100"/>
        <w:rPr>
          <w:rFonts w:ascii="ＭＳ 明朝"/>
          <w:spacing w:val="6"/>
        </w:rPr>
      </w:pPr>
      <w:r>
        <w:rPr>
          <w:rFonts w:hint="eastAsia"/>
        </w:rPr>
        <w:t xml:space="preserve">　　　　　　　　　</w:t>
      </w:r>
      <w:r w:rsidR="006C442B">
        <w:rPr>
          <w:rFonts w:hint="eastAsia"/>
        </w:rPr>
        <w:t>・</w:t>
      </w:r>
      <w:r>
        <w:rPr>
          <w:rFonts w:hint="eastAsia"/>
        </w:rPr>
        <w:t>特別支援学級に在籍する児童が参加する場合は、児童１名につき１名増とするが、その他のケースも含めて実態にあわせて検討。</w:t>
      </w:r>
    </w:p>
    <w:p w:rsidR="00130A22" w:rsidRDefault="00130A22">
      <w:pPr>
        <w:rPr>
          <w:rFonts w:ascii="ＭＳ 明朝"/>
          <w:spacing w:val="6"/>
        </w:rPr>
      </w:pPr>
      <w:r>
        <w:rPr>
          <w:rFonts w:hint="eastAsia"/>
        </w:rPr>
        <w:t xml:space="preserve">　　②救</w:t>
      </w:r>
      <w:r w:rsidR="006C442B">
        <w:rPr>
          <w:rFonts w:hint="eastAsia"/>
        </w:rPr>
        <w:t xml:space="preserve">　</w:t>
      </w:r>
      <w:r>
        <w:rPr>
          <w:rFonts w:hint="eastAsia"/>
        </w:rPr>
        <w:t>急</w:t>
      </w:r>
      <w:r w:rsidR="006C442B">
        <w:rPr>
          <w:rFonts w:hint="eastAsia"/>
        </w:rPr>
        <w:t xml:space="preserve">　</w:t>
      </w:r>
      <w:r>
        <w:rPr>
          <w:rFonts w:hint="eastAsia"/>
        </w:rPr>
        <w:t xml:space="preserve">員　</w:t>
      </w:r>
      <w:r w:rsidR="006C442B">
        <w:rPr>
          <w:rFonts w:hint="eastAsia"/>
        </w:rPr>
        <w:t>・</w:t>
      </w:r>
      <w:r>
        <w:rPr>
          <w:rFonts w:hint="eastAsia"/>
        </w:rPr>
        <w:t>児童が病気や怪我をしたとき救急処置を行う。原則各学校１名。</w:t>
      </w:r>
    </w:p>
    <w:p w:rsidR="00130A22" w:rsidRDefault="00130A22">
      <w:pPr>
        <w:ind w:left="2100" w:hangingChars="1000" w:hanging="2100"/>
        <w:rPr>
          <w:rFonts w:ascii="ＭＳ 明朝"/>
          <w:spacing w:val="6"/>
        </w:rPr>
      </w:pPr>
      <w:r>
        <w:t xml:space="preserve">    </w:t>
      </w:r>
      <w:r>
        <w:rPr>
          <w:rFonts w:hint="eastAsia"/>
        </w:rPr>
        <w:t xml:space="preserve">③栄　養　士　</w:t>
      </w:r>
      <w:r w:rsidR="006C442B">
        <w:rPr>
          <w:rFonts w:hint="eastAsia"/>
        </w:rPr>
        <w:t>・</w:t>
      </w:r>
      <w:r>
        <w:rPr>
          <w:rFonts w:hint="eastAsia"/>
        </w:rPr>
        <w:t>食物アレルギーの児童の食事作り、栄養管理を行う。必要に応じて　　　　　　　　　　配置。</w:t>
      </w:r>
    </w:p>
    <w:p w:rsidR="00130A22" w:rsidRDefault="00130A22">
      <w:pPr>
        <w:jc w:val="center"/>
        <w:rPr>
          <w:rFonts w:ascii="ＭＳ 明朝"/>
          <w:b/>
          <w:bCs/>
          <w:spacing w:val="6"/>
          <w:sz w:val="36"/>
        </w:rPr>
      </w:pPr>
      <w:r>
        <w:rPr>
          <w:rFonts w:ascii="ＭＳ 明朝"/>
          <w:sz w:val="24"/>
        </w:rPr>
        <w:br w:type="page"/>
      </w:r>
      <w:r>
        <w:rPr>
          <w:rFonts w:ascii="ＭＳ 明朝" w:hint="eastAsia"/>
          <w:b/>
          <w:bCs/>
          <w:spacing w:val="2"/>
          <w:sz w:val="36"/>
          <w:szCs w:val="32"/>
          <w:u w:val="wave" w:color="000000"/>
        </w:rPr>
        <w:lastRenderedPageBreak/>
        <w:t>指導補助員・救急員・栄養士の諸注意</w:t>
      </w:r>
    </w:p>
    <w:p w:rsidR="00130A22" w:rsidRDefault="00130A22">
      <w:pPr>
        <w:rPr>
          <w:rFonts w:ascii="ＭＳ 明朝"/>
          <w:spacing w:val="6"/>
        </w:rPr>
      </w:pPr>
    </w:p>
    <w:p w:rsidR="00130A22" w:rsidRDefault="00130A22">
      <w:pPr>
        <w:ind w:left="480" w:hangingChars="200" w:hanging="480"/>
        <w:rPr>
          <w:rFonts w:ascii="ＭＳ 明朝"/>
          <w:spacing w:val="6"/>
        </w:rPr>
      </w:pPr>
      <w:r>
        <w:rPr>
          <w:rFonts w:hint="eastAsia"/>
          <w:sz w:val="24"/>
        </w:rPr>
        <w:t>１　指導補助員・救急員・栄養士が互いに和を保ち協力体制を確立する。各自の役割分担を明確にする。</w:t>
      </w:r>
    </w:p>
    <w:p w:rsidR="00130A22" w:rsidRDefault="00130A22">
      <w:pPr>
        <w:rPr>
          <w:rFonts w:ascii="ＭＳ 明朝"/>
          <w:spacing w:val="6"/>
        </w:rPr>
      </w:pPr>
    </w:p>
    <w:p w:rsidR="00130A22" w:rsidRDefault="00130A22">
      <w:pPr>
        <w:ind w:left="480" w:hangingChars="200" w:hanging="480"/>
        <w:rPr>
          <w:rFonts w:ascii="ＭＳ 明朝"/>
          <w:spacing w:val="6"/>
        </w:rPr>
      </w:pPr>
      <w:r>
        <w:rPr>
          <w:rFonts w:hint="eastAsia"/>
          <w:sz w:val="24"/>
        </w:rPr>
        <w:t>２　あくまでも、学校教育現場にたつ指導補助員・救急員</w:t>
      </w:r>
      <w:r w:rsidR="006C442B">
        <w:rPr>
          <w:rFonts w:hint="eastAsia"/>
          <w:sz w:val="24"/>
        </w:rPr>
        <w:t>・栄養士</w:t>
      </w:r>
      <w:r>
        <w:rPr>
          <w:rFonts w:hint="eastAsia"/>
          <w:sz w:val="24"/>
        </w:rPr>
        <w:t>（＝学校教員）であるという自覚ある行動をすること。</w:t>
      </w:r>
    </w:p>
    <w:p w:rsidR="00130A22" w:rsidRDefault="00130A22">
      <w:pPr>
        <w:rPr>
          <w:rFonts w:ascii="ＭＳ 明朝"/>
          <w:spacing w:val="6"/>
        </w:rPr>
      </w:pPr>
    </w:p>
    <w:p w:rsidR="00130A22" w:rsidRDefault="00130A22">
      <w:pPr>
        <w:rPr>
          <w:rFonts w:ascii="ＭＳ 明朝"/>
          <w:spacing w:val="6"/>
        </w:rPr>
      </w:pPr>
      <w:r>
        <w:rPr>
          <w:rFonts w:ascii="ＭＳ 明朝" w:hAnsi="ＭＳ 明朝"/>
          <w:spacing w:val="2"/>
          <w:sz w:val="24"/>
        </w:rPr>
        <w:t>(1)</w:t>
      </w:r>
      <w:r>
        <w:rPr>
          <w:sz w:val="24"/>
        </w:rPr>
        <w:t xml:space="preserve"> </w:t>
      </w:r>
      <w:r>
        <w:rPr>
          <w:rFonts w:hint="eastAsia"/>
          <w:sz w:val="24"/>
        </w:rPr>
        <w:t>指導補助員等としての心構え</w:t>
      </w:r>
    </w:p>
    <w:p w:rsidR="00130A22" w:rsidRDefault="00130A22">
      <w:pPr>
        <w:rPr>
          <w:rFonts w:ascii="ＭＳ 明朝"/>
          <w:spacing w:val="6"/>
        </w:rPr>
      </w:pPr>
      <w:r>
        <w:t xml:space="preserve">  </w:t>
      </w:r>
      <w:r>
        <w:rPr>
          <w:rFonts w:hint="eastAsia"/>
        </w:rPr>
        <w:t>◆身だしなみ（服装・頭髪・化粧等）に気をつけること</w:t>
      </w:r>
    </w:p>
    <w:p w:rsidR="00130A22" w:rsidRDefault="00130A22">
      <w:pPr>
        <w:rPr>
          <w:rFonts w:ascii="ＭＳ 明朝"/>
          <w:spacing w:val="6"/>
        </w:rPr>
      </w:pPr>
      <w:r>
        <w:rPr>
          <w:rFonts w:hint="eastAsia"/>
        </w:rPr>
        <w:t xml:space="preserve">　　・教育現場、野外活動にふさわしい身だしなみ。</w:t>
      </w:r>
    </w:p>
    <w:p w:rsidR="00130A22" w:rsidRDefault="00130A22">
      <w:pPr>
        <w:rPr>
          <w:rFonts w:ascii="ＭＳ 明朝"/>
          <w:spacing w:val="6"/>
        </w:rPr>
      </w:pPr>
      <w:r>
        <w:t xml:space="preserve">  </w:t>
      </w:r>
      <w:r>
        <w:rPr>
          <w:rFonts w:hint="eastAsia"/>
        </w:rPr>
        <w:t>◆言葉遣いに気をつけること</w:t>
      </w:r>
    </w:p>
    <w:p w:rsidR="00130A22" w:rsidRDefault="00130A22">
      <w:pPr>
        <w:rPr>
          <w:rFonts w:ascii="ＭＳ 明朝"/>
          <w:spacing w:val="6"/>
        </w:rPr>
      </w:pPr>
      <w:r>
        <w:rPr>
          <w:rFonts w:hint="eastAsia"/>
        </w:rPr>
        <w:t xml:space="preserve">　　・特に全体指導における言葉遣いは丁寧語で。</w:t>
      </w:r>
    </w:p>
    <w:p w:rsidR="00130A22" w:rsidRDefault="00130A22">
      <w:pPr>
        <w:rPr>
          <w:rFonts w:ascii="ＭＳ 明朝"/>
          <w:spacing w:val="6"/>
        </w:rPr>
      </w:pPr>
      <w:r>
        <w:rPr>
          <w:rFonts w:hint="eastAsia"/>
        </w:rPr>
        <w:t xml:space="preserve">　◆指導者として自覚ある行動</w:t>
      </w:r>
    </w:p>
    <w:p w:rsidR="00130A22" w:rsidRDefault="00130A22">
      <w:pPr>
        <w:rPr>
          <w:rFonts w:ascii="ＭＳ 明朝"/>
          <w:spacing w:val="6"/>
        </w:rPr>
      </w:pPr>
      <w:r>
        <w:rPr>
          <w:rFonts w:hint="eastAsia"/>
        </w:rPr>
        <w:t xml:space="preserve">　　・指示待ちではなく、常に指導者として何をすべきなのか考えて行動する。</w:t>
      </w:r>
    </w:p>
    <w:p w:rsidR="00130A22" w:rsidRDefault="00130A22">
      <w:pPr>
        <w:rPr>
          <w:rFonts w:ascii="ＭＳ 明朝"/>
          <w:spacing w:val="6"/>
        </w:rPr>
      </w:pPr>
      <w:r>
        <w:rPr>
          <w:rFonts w:hint="eastAsia"/>
        </w:rPr>
        <w:t xml:space="preserve">　　・活動プログラムの内容を充分理解した上で、準備を怠らない。</w:t>
      </w:r>
    </w:p>
    <w:p w:rsidR="00130A22" w:rsidRDefault="00130A22">
      <w:pPr>
        <w:rPr>
          <w:rFonts w:ascii="ＭＳ 明朝"/>
          <w:spacing w:val="6"/>
        </w:rPr>
      </w:pPr>
      <w:r>
        <w:rPr>
          <w:rFonts w:hint="eastAsia"/>
        </w:rPr>
        <w:t xml:space="preserve">　　・朝は、子どもより早く起きて一日の準備を万全にしておく。</w:t>
      </w:r>
    </w:p>
    <w:p w:rsidR="00130A22" w:rsidRDefault="00130A22">
      <w:pPr>
        <w:rPr>
          <w:rFonts w:ascii="ＭＳ 明朝"/>
          <w:spacing w:val="6"/>
        </w:rPr>
      </w:pPr>
      <w:r>
        <w:rPr>
          <w:rFonts w:hint="eastAsia"/>
        </w:rPr>
        <w:t xml:space="preserve">　　・原則として、救急員も児童と活動を共にし、安全や健康に気を配る。</w:t>
      </w:r>
    </w:p>
    <w:p w:rsidR="00130A22" w:rsidRDefault="00130A22">
      <w:pPr>
        <w:rPr>
          <w:rFonts w:ascii="ＭＳ 明朝"/>
          <w:spacing w:val="6"/>
        </w:rPr>
      </w:pPr>
      <w:r>
        <w:rPr>
          <w:rFonts w:hint="eastAsia"/>
        </w:rPr>
        <w:t xml:space="preserve">　◆自分勝手な判断をせず、必ず、学校教員と相談すること</w:t>
      </w:r>
    </w:p>
    <w:p w:rsidR="00130A22" w:rsidRDefault="00130A22">
      <w:pPr>
        <w:rPr>
          <w:rFonts w:ascii="ＭＳ 明朝"/>
          <w:spacing w:val="6"/>
        </w:rPr>
      </w:pPr>
      <w:r>
        <w:rPr>
          <w:rFonts w:hint="eastAsia"/>
        </w:rPr>
        <w:t xml:space="preserve">　　・学校はねらいを持って自然学校を行っているので、その意向に沿って活動を進める。</w:t>
      </w:r>
    </w:p>
    <w:p w:rsidR="00130A22" w:rsidRDefault="00130A22">
      <w:pPr>
        <w:ind w:left="630" w:hangingChars="300" w:hanging="630"/>
        <w:rPr>
          <w:rFonts w:ascii="ＭＳ 明朝"/>
          <w:spacing w:val="6"/>
        </w:rPr>
      </w:pPr>
      <w:r>
        <w:rPr>
          <w:rFonts w:hint="eastAsia"/>
        </w:rPr>
        <w:t xml:space="preserve">　　・プログラム内容や児童の様子について、気になることがあれば、必ず学校教員に相談すること。</w:t>
      </w:r>
    </w:p>
    <w:p w:rsidR="00130A22" w:rsidRDefault="00130A22">
      <w:pPr>
        <w:rPr>
          <w:rFonts w:ascii="ＭＳ 明朝"/>
          <w:spacing w:val="6"/>
        </w:rPr>
      </w:pPr>
      <w:r>
        <w:t xml:space="preserve">  </w:t>
      </w:r>
      <w:r>
        <w:rPr>
          <w:rFonts w:hint="eastAsia"/>
        </w:rPr>
        <w:t>◆児童の人権を尊重し、どの児童に対しても平等に接すること</w:t>
      </w:r>
    </w:p>
    <w:p w:rsidR="00130A22" w:rsidRDefault="00130A22">
      <w:pPr>
        <w:rPr>
          <w:rFonts w:ascii="ＭＳ 明朝"/>
          <w:spacing w:val="6"/>
        </w:rPr>
      </w:pPr>
      <w:r>
        <w:rPr>
          <w:rFonts w:hint="eastAsia"/>
        </w:rPr>
        <w:t xml:space="preserve">　　・よく話しかけてくる児童だけでなく、常に全体に目を配る。</w:t>
      </w:r>
    </w:p>
    <w:p w:rsidR="00130A22" w:rsidRDefault="00130A22">
      <w:pPr>
        <w:rPr>
          <w:rFonts w:ascii="ＭＳ 明朝"/>
          <w:spacing w:val="6"/>
        </w:rPr>
      </w:pPr>
      <w:r>
        <w:rPr>
          <w:rFonts w:hint="eastAsia"/>
        </w:rPr>
        <w:t xml:space="preserve">　◆自然学校終了後の児童とのかかわりは節度を持って行うこと</w:t>
      </w:r>
    </w:p>
    <w:p w:rsidR="00130A22" w:rsidRDefault="00130A22">
      <w:pPr>
        <w:ind w:left="630" w:hangingChars="300" w:hanging="630"/>
        <w:rPr>
          <w:rFonts w:ascii="ＭＳ 明朝"/>
          <w:spacing w:val="6"/>
        </w:rPr>
      </w:pPr>
      <w:r>
        <w:rPr>
          <w:rFonts w:hint="eastAsia"/>
        </w:rPr>
        <w:t xml:space="preserve">　　・メールのやりとりや児童と遊びに行く等、保護者が心配するようなかかわり方はし　　　ない。</w:t>
      </w:r>
    </w:p>
    <w:p w:rsidR="00130A22" w:rsidRDefault="00130A22">
      <w:pPr>
        <w:rPr>
          <w:rFonts w:ascii="ＭＳ 明朝"/>
          <w:spacing w:val="6"/>
        </w:rPr>
      </w:pPr>
    </w:p>
    <w:p w:rsidR="00130A22" w:rsidRDefault="00130A22">
      <w:pPr>
        <w:rPr>
          <w:rFonts w:ascii="ＭＳ 明朝"/>
          <w:spacing w:val="6"/>
        </w:rPr>
      </w:pPr>
      <w:r>
        <w:rPr>
          <w:rFonts w:ascii="ＭＳ 明朝" w:hAnsi="ＭＳ 明朝"/>
          <w:spacing w:val="2"/>
          <w:sz w:val="24"/>
        </w:rPr>
        <w:t>(2)</w:t>
      </w:r>
      <w:r>
        <w:rPr>
          <w:sz w:val="24"/>
        </w:rPr>
        <w:t xml:space="preserve"> </w:t>
      </w:r>
      <w:r>
        <w:rPr>
          <w:rFonts w:hint="eastAsia"/>
          <w:sz w:val="24"/>
        </w:rPr>
        <w:t>体罰は厳禁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3"/>
      </w:tblGrid>
      <w:tr w:rsidR="00130A22">
        <w:tc>
          <w:tcPr>
            <w:tcW w:w="8623" w:type="dxa"/>
            <w:tcBorders>
              <w:top w:val="single" w:sz="4" w:space="0" w:color="000000"/>
              <w:left w:val="single" w:sz="4" w:space="0" w:color="000000"/>
              <w:bottom w:val="single" w:sz="4" w:space="0" w:color="000000"/>
              <w:right w:val="single" w:sz="4" w:space="0" w:color="000000"/>
            </w:tcBorders>
          </w:tcPr>
          <w:p w:rsidR="00130A22" w:rsidRDefault="00130A22">
            <w:pPr>
              <w:suppressAutoHyphens/>
              <w:kinsoku w:val="0"/>
              <w:wordWrap w:val="0"/>
              <w:autoSpaceDE w:val="0"/>
              <w:autoSpaceDN w:val="0"/>
              <w:spacing w:line="334" w:lineRule="atLeast"/>
              <w:jc w:val="left"/>
              <w:rPr>
                <w:rFonts w:ascii="ＭＳ 明朝"/>
                <w:spacing w:val="6"/>
              </w:rPr>
            </w:pPr>
            <w:r>
              <w:rPr>
                <w:rFonts w:hint="eastAsia"/>
              </w:rPr>
              <w:t>体罰とは</w:t>
            </w:r>
          </w:p>
          <w:p w:rsidR="00130A22" w:rsidRDefault="00130A22">
            <w:pPr>
              <w:suppressAutoHyphens/>
              <w:kinsoku w:val="0"/>
              <w:wordWrap w:val="0"/>
              <w:autoSpaceDE w:val="0"/>
              <w:autoSpaceDN w:val="0"/>
              <w:spacing w:line="334" w:lineRule="atLeast"/>
              <w:jc w:val="left"/>
              <w:rPr>
                <w:rFonts w:ascii="ＭＳ 明朝"/>
                <w:spacing w:val="6"/>
              </w:rPr>
            </w:pPr>
            <w:r>
              <w:rPr>
                <w:rFonts w:hint="eastAsia"/>
              </w:rPr>
              <w:t xml:space="preserve">　①身体に対する侵害　…　なぐる、けるの類</w:t>
            </w:r>
          </w:p>
          <w:p w:rsidR="00130A22" w:rsidRDefault="00130A22">
            <w:pPr>
              <w:suppressAutoHyphens/>
              <w:kinsoku w:val="0"/>
              <w:wordWrap w:val="0"/>
              <w:autoSpaceDE w:val="0"/>
              <w:autoSpaceDN w:val="0"/>
              <w:spacing w:line="334" w:lineRule="atLeast"/>
              <w:jc w:val="left"/>
              <w:rPr>
                <w:rFonts w:ascii="ＭＳ 明朝"/>
                <w:spacing w:val="6"/>
              </w:rPr>
            </w:pPr>
            <w:r>
              <w:rPr>
                <w:rFonts w:hint="eastAsia"/>
              </w:rPr>
              <w:t xml:space="preserve">　②肉体的・精神的に苦痛を与える</w:t>
            </w:r>
          </w:p>
          <w:p w:rsidR="00130A22" w:rsidRDefault="00130A22">
            <w:pPr>
              <w:suppressAutoHyphens/>
              <w:kinsoku w:val="0"/>
              <w:wordWrap w:val="0"/>
              <w:autoSpaceDE w:val="0"/>
              <w:autoSpaceDN w:val="0"/>
              <w:spacing w:line="334" w:lineRule="atLeast"/>
              <w:jc w:val="left"/>
              <w:rPr>
                <w:rFonts w:ascii="ＭＳ 明朝"/>
                <w:spacing w:val="6"/>
              </w:rPr>
            </w:pPr>
            <w:r>
              <w:rPr>
                <w:rFonts w:hint="eastAsia"/>
              </w:rPr>
              <w:t xml:space="preserve">　　　　　　　　　　　…　端座・直立等特定の姿勢を長時間保持させる</w:t>
            </w:r>
          </w:p>
          <w:p w:rsidR="00130A22" w:rsidRDefault="00130A22">
            <w:pPr>
              <w:suppressAutoHyphens/>
              <w:kinsoku w:val="0"/>
              <w:wordWrap w:val="0"/>
              <w:autoSpaceDE w:val="0"/>
              <w:autoSpaceDN w:val="0"/>
              <w:spacing w:line="334" w:lineRule="atLeast"/>
              <w:jc w:val="left"/>
              <w:rPr>
                <w:rFonts w:ascii="ＭＳ 明朝"/>
                <w:spacing w:val="6"/>
              </w:rPr>
            </w:pPr>
            <w:r>
              <w:t xml:space="preserve"> </w:t>
            </w:r>
            <w:r>
              <w:rPr>
                <w:rFonts w:hint="eastAsia"/>
              </w:rPr>
              <w:t xml:space="preserve">　　　　　　　　　　　　</w:t>
            </w:r>
            <w:r>
              <w:t xml:space="preserve"> </w:t>
            </w:r>
            <w:r>
              <w:rPr>
                <w:rFonts w:hint="eastAsia"/>
              </w:rPr>
              <w:t>用便に行かせない</w:t>
            </w:r>
          </w:p>
          <w:p w:rsidR="00130A22" w:rsidRDefault="00130A22">
            <w:pPr>
              <w:suppressAutoHyphens/>
              <w:kinsoku w:val="0"/>
              <w:wordWrap w:val="0"/>
              <w:autoSpaceDE w:val="0"/>
              <w:autoSpaceDN w:val="0"/>
              <w:spacing w:line="334" w:lineRule="atLeast"/>
              <w:jc w:val="left"/>
              <w:rPr>
                <w:rFonts w:ascii="ＭＳ 明朝"/>
                <w:spacing w:val="6"/>
              </w:rPr>
            </w:pPr>
            <w:r>
              <w:t xml:space="preserve">                          </w:t>
            </w:r>
            <w:r>
              <w:rPr>
                <w:rFonts w:hint="eastAsia"/>
              </w:rPr>
              <w:t>食事時間が来ても与えない</w:t>
            </w:r>
          </w:p>
          <w:p w:rsidR="00130A22" w:rsidRDefault="00130A22">
            <w:pPr>
              <w:suppressAutoHyphens/>
              <w:kinsoku w:val="0"/>
              <w:wordWrap w:val="0"/>
              <w:autoSpaceDE w:val="0"/>
              <w:autoSpaceDN w:val="0"/>
              <w:spacing w:line="334" w:lineRule="atLeast"/>
              <w:jc w:val="left"/>
              <w:rPr>
                <w:rFonts w:ascii="ＭＳ 明朝"/>
                <w:spacing w:val="6"/>
              </w:rPr>
            </w:pPr>
            <w:r>
              <w:t xml:space="preserve">                          </w:t>
            </w:r>
            <w:r>
              <w:rPr>
                <w:rFonts w:hint="eastAsia"/>
              </w:rPr>
              <w:t>グランドを走らせる、掃除をさせる等で極端に肉体的</w:t>
            </w:r>
          </w:p>
          <w:p w:rsidR="00130A22" w:rsidRDefault="00130A22">
            <w:pPr>
              <w:suppressAutoHyphens/>
              <w:kinsoku w:val="0"/>
              <w:wordWrap w:val="0"/>
              <w:autoSpaceDE w:val="0"/>
              <w:autoSpaceDN w:val="0"/>
              <w:spacing w:line="334" w:lineRule="atLeast"/>
              <w:jc w:val="left"/>
              <w:rPr>
                <w:rFonts w:ascii="ＭＳ 明朝"/>
                <w:spacing w:val="6"/>
              </w:rPr>
            </w:pPr>
            <w:r>
              <w:rPr>
                <w:rFonts w:hint="eastAsia"/>
              </w:rPr>
              <w:t xml:space="preserve">　　　　　　　　　　　　　苦痛を与えるもの</w:t>
            </w:r>
          </w:p>
        </w:tc>
      </w:tr>
    </w:tbl>
    <w:p w:rsidR="00130A22" w:rsidRDefault="00130A22">
      <w:pPr>
        <w:rPr>
          <w:rFonts w:ascii="ＭＳ 明朝"/>
          <w:spacing w:val="6"/>
        </w:rPr>
      </w:pPr>
      <w:r>
        <w:rPr>
          <w:rFonts w:ascii="ＭＳ 明朝" w:hAnsi="ＭＳ 明朝"/>
          <w:spacing w:val="2"/>
          <w:sz w:val="24"/>
        </w:rPr>
        <w:lastRenderedPageBreak/>
        <w:t>(3)</w:t>
      </w:r>
      <w:r>
        <w:rPr>
          <w:sz w:val="24"/>
        </w:rPr>
        <w:t xml:space="preserve"> </w:t>
      </w:r>
      <w:r>
        <w:rPr>
          <w:rFonts w:hint="eastAsia"/>
          <w:sz w:val="24"/>
        </w:rPr>
        <w:t>セクシュアルハラスメントは厳禁</w:t>
      </w:r>
    </w:p>
    <w:p w:rsidR="00130A22" w:rsidRDefault="00130A22">
      <w:pPr>
        <w:rPr>
          <w:rFonts w:ascii="ＭＳ 明朝"/>
          <w:spacing w:val="6"/>
        </w:rPr>
      </w:pPr>
      <w:r>
        <w:t xml:space="preserve">    </w:t>
      </w:r>
      <w:r>
        <w:rPr>
          <w:rFonts w:hint="eastAsia"/>
        </w:rPr>
        <w:t xml:space="preserve"> </w:t>
      </w:r>
      <w:r>
        <w:rPr>
          <w:rFonts w:hint="eastAsia"/>
        </w:rPr>
        <w:t>相手を子どもと思って行動するとセクシュアルハラスメントになることがある。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3"/>
      </w:tblGrid>
      <w:tr w:rsidR="00130A22">
        <w:tc>
          <w:tcPr>
            <w:tcW w:w="8623" w:type="dxa"/>
            <w:tcBorders>
              <w:top w:val="single" w:sz="4" w:space="0" w:color="000000"/>
              <w:left w:val="single" w:sz="4" w:space="0" w:color="000000"/>
              <w:bottom w:val="single" w:sz="4" w:space="0" w:color="000000"/>
              <w:right w:val="single" w:sz="4" w:space="0" w:color="000000"/>
            </w:tcBorders>
          </w:tcPr>
          <w:p w:rsidR="00130A22" w:rsidRDefault="00130A22">
            <w:pPr>
              <w:suppressAutoHyphens/>
              <w:kinsoku w:val="0"/>
              <w:wordWrap w:val="0"/>
              <w:autoSpaceDE w:val="0"/>
              <w:autoSpaceDN w:val="0"/>
              <w:spacing w:line="334" w:lineRule="atLeast"/>
              <w:jc w:val="left"/>
              <w:rPr>
                <w:rFonts w:ascii="ＭＳ 明朝"/>
                <w:spacing w:val="6"/>
              </w:rPr>
            </w:pPr>
            <w:r>
              <w:rPr>
                <w:rFonts w:hint="eastAsia"/>
              </w:rPr>
              <w:t>セクシュアルハラスメントとは性差別による人権侵害</w:t>
            </w:r>
          </w:p>
          <w:p w:rsidR="00130A22" w:rsidRDefault="00130A22">
            <w:pPr>
              <w:suppressAutoHyphens/>
              <w:kinsoku w:val="0"/>
              <w:wordWrap w:val="0"/>
              <w:autoSpaceDE w:val="0"/>
              <w:autoSpaceDN w:val="0"/>
              <w:spacing w:line="334" w:lineRule="atLeast"/>
              <w:jc w:val="left"/>
              <w:rPr>
                <w:rFonts w:ascii="ＭＳ 明朝"/>
                <w:spacing w:val="6"/>
              </w:rPr>
            </w:pPr>
            <w:r>
              <w:rPr>
                <w:rFonts w:hint="eastAsia"/>
              </w:rPr>
              <w:t xml:space="preserve">　①性的な冗談や質問</w:t>
            </w:r>
          </w:p>
          <w:p w:rsidR="00130A22" w:rsidRDefault="00130A22">
            <w:pPr>
              <w:suppressAutoHyphens/>
              <w:kinsoku w:val="0"/>
              <w:wordWrap w:val="0"/>
              <w:autoSpaceDE w:val="0"/>
              <w:autoSpaceDN w:val="0"/>
              <w:spacing w:line="334" w:lineRule="atLeast"/>
              <w:jc w:val="left"/>
              <w:rPr>
                <w:rFonts w:ascii="ＭＳ 明朝"/>
                <w:spacing w:val="6"/>
              </w:rPr>
            </w:pPr>
            <w:r>
              <w:t xml:space="preserve">  </w:t>
            </w:r>
            <w:r>
              <w:rPr>
                <w:rFonts w:hint="eastAsia"/>
              </w:rPr>
              <w:t>②体に触れる　　　　　　　…　膝の上にのせる、肩を抱く、等</w:t>
            </w:r>
          </w:p>
          <w:p w:rsidR="00130A22" w:rsidRDefault="00130A22">
            <w:pPr>
              <w:suppressAutoHyphens/>
              <w:kinsoku w:val="0"/>
              <w:wordWrap w:val="0"/>
              <w:autoSpaceDE w:val="0"/>
              <w:autoSpaceDN w:val="0"/>
              <w:spacing w:line="334" w:lineRule="atLeast"/>
              <w:jc w:val="left"/>
              <w:rPr>
                <w:rFonts w:ascii="ＭＳ 明朝"/>
                <w:spacing w:val="6"/>
              </w:rPr>
            </w:pPr>
            <w:r>
              <w:t xml:space="preserve">  </w:t>
            </w:r>
            <w:r>
              <w:rPr>
                <w:rFonts w:hint="eastAsia"/>
              </w:rPr>
              <w:t>③のぞき見や盗撮</w:t>
            </w:r>
            <w:r>
              <w:t xml:space="preserve">      </w:t>
            </w:r>
            <w:r>
              <w:rPr>
                <w:rFonts w:hint="eastAsia"/>
              </w:rPr>
              <w:t xml:space="preserve">　</w:t>
            </w:r>
            <w:r>
              <w:t xml:space="preserve">  </w:t>
            </w:r>
            <w:r>
              <w:rPr>
                <w:rFonts w:hint="eastAsia"/>
              </w:rPr>
              <w:t>…　男子指導補助員が女子の部屋を見回る等</w:t>
            </w:r>
          </w:p>
          <w:p w:rsidR="00130A22" w:rsidRDefault="00130A22">
            <w:pPr>
              <w:suppressAutoHyphens/>
              <w:kinsoku w:val="0"/>
              <w:wordWrap w:val="0"/>
              <w:autoSpaceDE w:val="0"/>
              <w:autoSpaceDN w:val="0"/>
              <w:spacing w:line="334" w:lineRule="atLeast"/>
              <w:jc w:val="left"/>
              <w:rPr>
                <w:rFonts w:ascii="ＭＳ 明朝"/>
                <w:spacing w:val="6"/>
              </w:rPr>
            </w:pPr>
            <w:r>
              <w:t xml:space="preserve">  </w:t>
            </w:r>
            <w:r>
              <w:rPr>
                <w:rFonts w:hint="eastAsia"/>
              </w:rPr>
              <w:t>④プライバシーに立ち入った質問をする</w:t>
            </w:r>
          </w:p>
        </w:tc>
      </w:tr>
    </w:tbl>
    <w:p w:rsidR="00130A22" w:rsidRDefault="00130A22">
      <w:pPr>
        <w:rPr>
          <w:rFonts w:ascii="ＭＳ 明朝"/>
          <w:spacing w:val="6"/>
        </w:rPr>
      </w:pPr>
    </w:p>
    <w:p w:rsidR="00130A22" w:rsidRDefault="00130A22">
      <w:pPr>
        <w:rPr>
          <w:rFonts w:ascii="ＭＳ 明朝"/>
          <w:spacing w:val="6"/>
        </w:rPr>
      </w:pPr>
      <w:r>
        <w:rPr>
          <w:rFonts w:hint="eastAsia"/>
          <w:sz w:val="24"/>
        </w:rPr>
        <w:t>３　その他</w:t>
      </w:r>
    </w:p>
    <w:p w:rsidR="00130A22" w:rsidRDefault="00130A22">
      <w:pPr>
        <w:rPr>
          <w:rFonts w:ascii="ＭＳ 明朝"/>
          <w:spacing w:val="6"/>
        </w:rPr>
      </w:pPr>
      <w:r>
        <w:t xml:space="preserve">  </w:t>
      </w:r>
      <w:r>
        <w:rPr>
          <w:rFonts w:hint="eastAsia"/>
        </w:rPr>
        <w:t>◆事故・怪我が無いように細心の注意を払うこと</w:t>
      </w:r>
    </w:p>
    <w:p w:rsidR="00130A22" w:rsidRDefault="00130A22">
      <w:pPr>
        <w:rPr>
          <w:rFonts w:ascii="ＭＳ 明朝"/>
          <w:spacing w:val="6"/>
        </w:rPr>
      </w:pPr>
      <w:r>
        <w:t xml:space="preserve">    </w:t>
      </w:r>
      <w:r>
        <w:rPr>
          <w:rFonts w:hint="eastAsia"/>
        </w:rPr>
        <w:t>・児童の事故は起こってはならないことであるが、指導補助員自身にも怪我や事故が</w:t>
      </w:r>
    </w:p>
    <w:p w:rsidR="00194A59" w:rsidRDefault="00130A22">
      <w:r>
        <w:rPr>
          <w:rFonts w:hint="eastAsia"/>
        </w:rPr>
        <w:t xml:space="preserve">　　　あってはならない。</w:t>
      </w:r>
    </w:p>
    <w:p w:rsidR="00130A22" w:rsidRDefault="00194A59">
      <w:pPr>
        <w:rPr>
          <w:rFonts w:ascii="ＭＳ 明朝"/>
          <w:spacing w:val="6"/>
        </w:rPr>
      </w:pPr>
      <w:r>
        <w:rPr>
          <w:rFonts w:hint="eastAsia"/>
        </w:rPr>
        <w:t xml:space="preserve">　　</w:t>
      </w:r>
      <w:r w:rsidR="00130A22">
        <w:rPr>
          <w:rFonts w:hint="eastAsia"/>
        </w:rPr>
        <w:t>・夜の見回りは学校教員の仕事である。早く打ち合わせをすませ、ゆっくり休むこと。</w:t>
      </w:r>
    </w:p>
    <w:p w:rsidR="00130A22" w:rsidRDefault="00130A22">
      <w:pPr>
        <w:rPr>
          <w:rFonts w:ascii="ＭＳ 明朝"/>
          <w:spacing w:val="6"/>
        </w:rPr>
      </w:pPr>
      <w:r>
        <w:rPr>
          <w:rFonts w:hint="eastAsia"/>
        </w:rPr>
        <w:t xml:space="preserve">　　　睡眠不足は事故の元である。自然学校期間中は、体調を万全にし、子ども達のエネ</w:t>
      </w:r>
    </w:p>
    <w:p w:rsidR="00130A22" w:rsidRDefault="00130A22">
      <w:r>
        <w:rPr>
          <w:rFonts w:hint="eastAsia"/>
        </w:rPr>
        <w:t xml:space="preserve">　　　ルギーを全部受け止められるようにしておく。</w:t>
      </w:r>
    </w:p>
    <w:p w:rsidR="00130A22" w:rsidRDefault="00130A22" w:rsidP="008947BC">
      <w:pPr>
        <w:rPr>
          <w:rFonts w:ascii="ＭＳ 明朝"/>
          <w:spacing w:val="6"/>
        </w:rPr>
      </w:pPr>
      <w:r>
        <w:rPr>
          <w:rFonts w:hint="eastAsia"/>
        </w:rPr>
        <w:t xml:space="preserve">　◆事前の打ち合わせには、必ず出席すること</w:t>
      </w:r>
    </w:p>
    <w:p w:rsidR="00130A22" w:rsidRDefault="00130A22">
      <w:pPr>
        <w:ind w:left="630" w:hangingChars="300" w:hanging="630"/>
        <w:rPr>
          <w:rFonts w:ascii="ＭＳ 明朝"/>
          <w:spacing w:val="6"/>
        </w:rPr>
      </w:pPr>
      <w:r>
        <w:t xml:space="preserve">    </w:t>
      </w:r>
      <w:r>
        <w:rPr>
          <w:rFonts w:hint="eastAsia"/>
        </w:rPr>
        <w:t>・事前の打ち合わせは、子どもの様子や学校の要望など、大切な話し合いの場である。　　　また、</w:t>
      </w:r>
      <w:r w:rsidR="008B24D4">
        <w:rPr>
          <w:rFonts w:hint="eastAsia"/>
        </w:rPr>
        <w:t>３</w:t>
      </w:r>
      <w:bookmarkStart w:id="0" w:name="_GoBack"/>
      <w:bookmarkEnd w:id="0"/>
      <w:r>
        <w:rPr>
          <w:rFonts w:hint="eastAsia"/>
        </w:rPr>
        <w:t>日間の指導補助員同士の役割を明確にしておく事も大切である。</w:t>
      </w:r>
    </w:p>
    <w:p w:rsidR="00130A22" w:rsidRDefault="00130A22">
      <w:pPr>
        <w:rPr>
          <w:rFonts w:ascii="ＭＳ 明朝"/>
          <w:spacing w:val="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3"/>
      </w:tblGrid>
      <w:tr w:rsidR="00130A22">
        <w:tc>
          <w:tcPr>
            <w:tcW w:w="8623" w:type="dxa"/>
            <w:tcBorders>
              <w:top w:val="single" w:sz="4" w:space="0" w:color="000000"/>
              <w:left w:val="single" w:sz="4" w:space="0" w:color="000000"/>
              <w:bottom w:val="single" w:sz="4" w:space="0" w:color="000000"/>
              <w:right w:val="single" w:sz="4" w:space="0" w:color="000000"/>
            </w:tcBorders>
          </w:tcPr>
          <w:p w:rsidR="006C442B" w:rsidRDefault="006C442B">
            <w:pPr>
              <w:suppressAutoHyphens/>
              <w:kinsoku w:val="0"/>
              <w:wordWrap w:val="0"/>
              <w:autoSpaceDE w:val="0"/>
              <w:autoSpaceDN w:val="0"/>
              <w:spacing w:line="334" w:lineRule="atLeast"/>
              <w:jc w:val="left"/>
            </w:pPr>
          </w:p>
          <w:p w:rsidR="00130A22" w:rsidRDefault="00130A22">
            <w:pPr>
              <w:suppressAutoHyphens/>
              <w:kinsoku w:val="0"/>
              <w:wordWrap w:val="0"/>
              <w:autoSpaceDE w:val="0"/>
              <w:autoSpaceDN w:val="0"/>
              <w:spacing w:line="334" w:lineRule="atLeast"/>
              <w:jc w:val="left"/>
              <w:rPr>
                <w:rFonts w:ascii="ＭＳ 明朝"/>
                <w:spacing w:val="6"/>
              </w:rPr>
            </w:pPr>
            <w:r>
              <w:rPr>
                <w:rFonts w:hint="eastAsia"/>
              </w:rPr>
              <w:t>・原則として、自然学校の日程が決定した場合、責任を持って参加すること。</w:t>
            </w:r>
          </w:p>
          <w:p w:rsidR="00130A22" w:rsidRDefault="00130A22">
            <w:pPr>
              <w:suppressAutoHyphens/>
              <w:kinsoku w:val="0"/>
              <w:wordWrap w:val="0"/>
              <w:autoSpaceDE w:val="0"/>
              <w:autoSpaceDN w:val="0"/>
              <w:spacing w:line="334" w:lineRule="atLeast"/>
              <w:ind w:left="210" w:hangingChars="100" w:hanging="210"/>
              <w:jc w:val="left"/>
              <w:rPr>
                <w:rFonts w:ascii="ＭＳ 明朝"/>
                <w:spacing w:val="6"/>
              </w:rPr>
            </w:pPr>
            <w:r>
              <w:rPr>
                <w:rFonts w:hint="eastAsia"/>
              </w:rPr>
              <w:t>・ただし、やむを得ない事情により参加できない場合は、代理をさがした上で、事前に学校教育課まで連絡し、代理の名前・住所・年齢・連絡先等を報告する。</w:t>
            </w:r>
          </w:p>
          <w:p w:rsidR="00130A22" w:rsidRDefault="00130A22">
            <w:pPr>
              <w:suppressAutoHyphens/>
              <w:kinsoku w:val="0"/>
              <w:wordWrap w:val="0"/>
              <w:autoSpaceDE w:val="0"/>
              <w:autoSpaceDN w:val="0"/>
              <w:spacing w:line="334" w:lineRule="atLeast"/>
              <w:ind w:left="210" w:hangingChars="100" w:hanging="210"/>
              <w:jc w:val="left"/>
            </w:pPr>
            <w:r>
              <w:rPr>
                <w:rFonts w:hint="eastAsia"/>
              </w:rPr>
              <w:t>・学校との事前打ちあわせの連絡があってからのキャンセルは、学校に大変迷惑がかかる。また、他の指導補助員とも打ち合わせができなくなるので、早めに連絡をすること。</w:t>
            </w:r>
          </w:p>
          <w:p w:rsidR="006C442B" w:rsidRDefault="006C442B" w:rsidP="006C442B">
            <w:pPr>
              <w:suppressAutoHyphens/>
              <w:kinsoku w:val="0"/>
              <w:wordWrap w:val="0"/>
              <w:autoSpaceDE w:val="0"/>
              <w:autoSpaceDN w:val="0"/>
              <w:spacing w:line="334" w:lineRule="atLeast"/>
              <w:ind w:left="222" w:hangingChars="100" w:hanging="222"/>
              <w:jc w:val="left"/>
              <w:rPr>
                <w:rFonts w:ascii="ＭＳ 明朝"/>
                <w:spacing w:val="6"/>
              </w:rPr>
            </w:pPr>
          </w:p>
          <w:p w:rsidR="00130A22" w:rsidRDefault="00130A22">
            <w:pPr>
              <w:suppressAutoHyphens/>
              <w:kinsoku w:val="0"/>
              <w:wordWrap w:val="0"/>
              <w:autoSpaceDE w:val="0"/>
              <w:autoSpaceDN w:val="0"/>
              <w:spacing w:line="334" w:lineRule="atLeast"/>
              <w:jc w:val="right"/>
              <w:rPr>
                <w:rFonts w:ascii="ＭＳ 明朝"/>
                <w:spacing w:val="6"/>
              </w:rPr>
            </w:pPr>
            <w:r>
              <w:rPr>
                <w:rFonts w:hint="eastAsia"/>
              </w:rPr>
              <w:t>〒</w:t>
            </w:r>
            <w:r>
              <w:rPr>
                <w:rFonts w:ascii="ＭＳ 明朝" w:hAnsi="ＭＳ 明朝"/>
              </w:rPr>
              <w:t>665</w:t>
            </w:r>
            <w:r>
              <w:t>-</w:t>
            </w:r>
            <w:r>
              <w:rPr>
                <w:rFonts w:ascii="ＭＳ 明朝" w:hAnsi="ＭＳ 明朝"/>
              </w:rPr>
              <w:t>8665</w:t>
            </w:r>
            <w:r>
              <w:rPr>
                <w:rFonts w:hint="eastAsia"/>
              </w:rPr>
              <w:t xml:space="preserve">　宝</w:t>
            </w:r>
            <w:r w:rsidR="00C43EE3">
              <w:rPr>
                <w:rFonts w:hint="eastAsia"/>
              </w:rPr>
              <w:t>塚</w:t>
            </w:r>
            <w:r>
              <w:rPr>
                <w:rFonts w:hint="eastAsia"/>
              </w:rPr>
              <w:t xml:space="preserve">市東洋町１番１号　　　</w:t>
            </w:r>
            <w:r>
              <w:t xml:space="preserve">    </w:t>
            </w:r>
            <w:r>
              <w:rPr>
                <w:rFonts w:hint="eastAsia"/>
              </w:rPr>
              <w:t xml:space="preserve">　　</w:t>
            </w:r>
          </w:p>
          <w:p w:rsidR="00130A22" w:rsidRDefault="00130A22">
            <w:pPr>
              <w:suppressAutoHyphens/>
              <w:kinsoku w:val="0"/>
              <w:wordWrap w:val="0"/>
              <w:autoSpaceDE w:val="0"/>
              <w:autoSpaceDN w:val="0"/>
              <w:spacing w:line="334" w:lineRule="atLeast"/>
              <w:jc w:val="right"/>
              <w:rPr>
                <w:rFonts w:ascii="ＭＳ 明朝"/>
                <w:spacing w:val="6"/>
              </w:rPr>
            </w:pPr>
            <w:r>
              <w:rPr>
                <w:rFonts w:hint="eastAsia"/>
              </w:rPr>
              <w:t>宝</w:t>
            </w:r>
            <w:r w:rsidR="00C43EE3">
              <w:rPr>
                <w:rFonts w:hint="eastAsia"/>
              </w:rPr>
              <w:t>塚</w:t>
            </w:r>
            <w:r>
              <w:rPr>
                <w:rFonts w:hint="eastAsia"/>
              </w:rPr>
              <w:t xml:space="preserve">市教育委員会　学校教育課　　　　　　　</w:t>
            </w:r>
          </w:p>
          <w:p w:rsidR="00130A22" w:rsidRDefault="00130A22">
            <w:pPr>
              <w:suppressAutoHyphens/>
              <w:kinsoku w:val="0"/>
              <w:wordWrap w:val="0"/>
              <w:autoSpaceDE w:val="0"/>
              <w:autoSpaceDN w:val="0"/>
              <w:spacing w:line="334" w:lineRule="atLeast"/>
              <w:jc w:val="right"/>
              <w:rPr>
                <w:rFonts w:ascii="ＭＳ 明朝"/>
                <w:spacing w:val="6"/>
              </w:rPr>
            </w:pPr>
            <w:r>
              <w:t xml:space="preserve">TEL </w:t>
            </w:r>
            <w:r>
              <w:rPr>
                <w:rFonts w:ascii="ＭＳ 明朝" w:hAnsi="ＭＳ 明朝"/>
              </w:rPr>
              <w:t>0797</w:t>
            </w:r>
            <w:r>
              <w:t>-</w:t>
            </w:r>
            <w:r>
              <w:rPr>
                <w:rFonts w:ascii="ＭＳ 明朝" w:hAnsi="ＭＳ 明朝"/>
              </w:rPr>
              <w:t>77</w:t>
            </w:r>
            <w:r>
              <w:t>-</w:t>
            </w:r>
            <w:r>
              <w:rPr>
                <w:rFonts w:ascii="ＭＳ 明朝" w:hAnsi="ＭＳ 明朝"/>
              </w:rPr>
              <w:t>2028</w:t>
            </w:r>
            <w:r>
              <w:rPr>
                <w:rFonts w:hint="eastAsia"/>
              </w:rPr>
              <w:t>・</w:t>
            </w:r>
            <w:r>
              <w:t xml:space="preserve">FAX </w:t>
            </w:r>
            <w:r>
              <w:rPr>
                <w:rFonts w:ascii="ＭＳ 明朝" w:hAnsi="ＭＳ 明朝"/>
              </w:rPr>
              <w:t>0797</w:t>
            </w:r>
            <w:r>
              <w:t>-</w:t>
            </w:r>
            <w:r>
              <w:rPr>
                <w:rFonts w:ascii="ＭＳ 明朝" w:hAnsi="ＭＳ 明朝"/>
              </w:rPr>
              <w:t>71</w:t>
            </w:r>
            <w:r>
              <w:t>-</w:t>
            </w:r>
            <w:r>
              <w:rPr>
                <w:rFonts w:ascii="ＭＳ 明朝" w:hAnsi="ＭＳ 明朝"/>
              </w:rPr>
              <w:t>1891</w:t>
            </w:r>
            <w:r>
              <w:t xml:space="preserve">     </w:t>
            </w:r>
          </w:p>
          <w:p w:rsidR="00130A22" w:rsidRDefault="00130A22">
            <w:pPr>
              <w:suppressAutoHyphens/>
              <w:kinsoku w:val="0"/>
              <w:wordWrap w:val="0"/>
              <w:autoSpaceDE w:val="0"/>
              <w:autoSpaceDN w:val="0"/>
              <w:spacing w:line="334" w:lineRule="atLeast"/>
              <w:jc w:val="left"/>
              <w:rPr>
                <w:rFonts w:ascii="ＭＳ 明朝"/>
                <w:spacing w:val="6"/>
              </w:rPr>
            </w:pPr>
          </w:p>
        </w:tc>
      </w:tr>
    </w:tbl>
    <w:p w:rsidR="00130A22" w:rsidRDefault="00130A22"/>
    <w:sectPr w:rsidR="00130A2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CB" w:rsidRDefault="000E56CB" w:rsidP="00153C9C">
      <w:r>
        <w:separator/>
      </w:r>
    </w:p>
  </w:endnote>
  <w:endnote w:type="continuationSeparator" w:id="0">
    <w:p w:rsidR="000E56CB" w:rsidRDefault="000E56CB" w:rsidP="0015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CB" w:rsidRDefault="000E56CB" w:rsidP="00153C9C">
      <w:r>
        <w:separator/>
      </w:r>
    </w:p>
  </w:footnote>
  <w:footnote w:type="continuationSeparator" w:id="0">
    <w:p w:rsidR="000E56CB" w:rsidRDefault="000E56CB" w:rsidP="00153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A59"/>
    <w:rsid w:val="000E56CB"/>
    <w:rsid w:val="000F6290"/>
    <w:rsid w:val="00130A22"/>
    <w:rsid w:val="00153C9C"/>
    <w:rsid w:val="00194A59"/>
    <w:rsid w:val="001A274A"/>
    <w:rsid w:val="002A4DB1"/>
    <w:rsid w:val="00323F09"/>
    <w:rsid w:val="004C3EDC"/>
    <w:rsid w:val="004D5B07"/>
    <w:rsid w:val="00511CC9"/>
    <w:rsid w:val="006A663F"/>
    <w:rsid w:val="006C442B"/>
    <w:rsid w:val="008947BC"/>
    <w:rsid w:val="008B24D4"/>
    <w:rsid w:val="00C43EE3"/>
    <w:rsid w:val="00C82968"/>
    <w:rsid w:val="00DC2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FDE532C"/>
  <w15:docId w15:val="{8AA82857-987D-4375-956B-E7B0718B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C9C"/>
    <w:pPr>
      <w:tabs>
        <w:tab w:val="center" w:pos="4252"/>
        <w:tab w:val="right" w:pos="8504"/>
      </w:tabs>
      <w:snapToGrid w:val="0"/>
    </w:pPr>
  </w:style>
  <w:style w:type="character" w:customStyle="1" w:styleId="a4">
    <w:name w:val="ヘッダー (文字)"/>
    <w:link w:val="a3"/>
    <w:uiPriority w:val="99"/>
    <w:rsid w:val="00153C9C"/>
    <w:rPr>
      <w:kern w:val="2"/>
      <w:sz w:val="21"/>
      <w:szCs w:val="24"/>
    </w:rPr>
  </w:style>
  <w:style w:type="paragraph" w:styleId="a5">
    <w:name w:val="footer"/>
    <w:basedOn w:val="a"/>
    <w:link w:val="a6"/>
    <w:uiPriority w:val="99"/>
    <w:unhideWhenUsed/>
    <w:rsid w:val="00153C9C"/>
    <w:pPr>
      <w:tabs>
        <w:tab w:val="center" w:pos="4252"/>
        <w:tab w:val="right" w:pos="8504"/>
      </w:tabs>
      <w:snapToGrid w:val="0"/>
    </w:pPr>
  </w:style>
  <w:style w:type="character" w:customStyle="1" w:styleId="a6">
    <w:name w:val="フッター (文字)"/>
    <w:link w:val="a5"/>
    <w:uiPriority w:val="99"/>
    <w:rsid w:val="00153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